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1326" w14:textId="350403FC" w:rsidR="005F06D8" w:rsidRPr="005F06D8" w:rsidRDefault="005F06D8" w:rsidP="005F06D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1FEAE32" w14:textId="396EEEF1" w:rsidR="00A63E80" w:rsidRPr="005F06D8" w:rsidRDefault="005F06D8" w:rsidP="005F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и упражнения, которые </w:t>
      </w:r>
      <w:r w:rsidR="00A63E80" w:rsidRPr="005F06D8">
        <w:rPr>
          <w:rFonts w:ascii="Times New Roman" w:hAnsi="Times New Roman" w:cs="Times New Roman"/>
          <w:b/>
          <w:sz w:val="28"/>
          <w:szCs w:val="28"/>
        </w:rPr>
        <w:t>могут использовать родители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развития речи:</w:t>
      </w:r>
    </w:p>
    <w:p w14:paraId="526DABF9" w14:textId="77777777"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546B5A61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14:paraId="35771CCC" w14:textId="77777777"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98849E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14:paraId="37247851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14:paraId="0D2889E1" w14:textId="77777777"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14:paraId="673E3708" w14:textId="77777777"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14:paraId="58D213E2" w14:textId="77777777"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14:paraId="0E51A71C" w14:textId="77777777"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14:paraId="6D84A720" w14:textId="77777777"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14:paraId="150C5B2F" w14:textId="77777777"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14:paraId="1612C490" w14:textId="77777777"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14:paraId="7092CF05" w14:textId="3A32B7BA" w:rsidR="00D24868" w:rsidRPr="005F06D8" w:rsidRDefault="000562F6" w:rsidP="005F06D8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14:paraId="4B1CE588" w14:textId="77777777"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lastRenderedPageBreak/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14:paraId="2E9E6FD8" w14:textId="77777777"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14:paraId="0F35785B" w14:textId="77777777"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156E818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14:paraId="4E129A90" w14:textId="77777777"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14:paraId="3AC068D8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внеконтекстные, не связанные с общей темой.   </w:t>
      </w:r>
    </w:p>
    <w:p w14:paraId="0282FAD8" w14:textId="77777777"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5DDD1CF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14:paraId="59C6EBE2" w14:textId="77777777"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F542D6B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14:paraId="1B5F466D" w14:textId="77777777"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14:paraId="311D944C" w14:textId="77777777"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E2BC4AC" w14:textId="626BFBE3" w:rsidR="00D24868" w:rsidRDefault="00A63E80" w:rsidP="005F06D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>. В процессе отгадывания загадок детям следует задавать наводящие вопросы. Многие загадки рекомендуется заучить наизусть</w:t>
      </w:r>
      <w:r w:rsidR="005F06D8">
        <w:rPr>
          <w:rFonts w:ascii="Times New Roman" w:hAnsi="Times New Roman" w:cs="Times New Roman"/>
          <w:sz w:val="28"/>
          <w:szCs w:val="28"/>
        </w:rPr>
        <w:t>.</w:t>
      </w:r>
    </w:p>
    <w:p w14:paraId="63AB26A1" w14:textId="77777777" w:rsidR="005F06D8" w:rsidRPr="005F06D8" w:rsidRDefault="005F06D8" w:rsidP="005F06D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5021A" w14:textId="77777777"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56CE96F4" w14:textId="77777777"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> в подготовительной к школе логогруппе. —— М.: Издательство ГНОМ и Д, 2007. — 128 с.</w:t>
      </w:r>
    </w:p>
    <w:p w14:paraId="4E82040D" w14:textId="77777777"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логогруппе.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14:paraId="42741C36" w14:textId="3E3A17BE" w:rsidR="000562F6" w:rsidRPr="001F7E00" w:rsidRDefault="000562F6" w:rsidP="001F7E00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 Е. Большая книга по развитию речи. Для детей 4-8 лет, их воспитателей, учителей, родителей, бабушек и дедушек. – М.: Грамотей, 2013. – 48 с.</w:t>
      </w:r>
      <w:bookmarkStart w:id="0" w:name="_GoBack"/>
      <w:bookmarkEnd w:id="0"/>
    </w:p>
    <w:p w14:paraId="7B6B28B1" w14:textId="77777777"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050FC7" w14:textId="77777777"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09"/>
    <w:rsid w:val="000562F6"/>
    <w:rsid w:val="000D6E09"/>
    <w:rsid w:val="001E5EFD"/>
    <w:rsid w:val="001F7E00"/>
    <w:rsid w:val="002E4661"/>
    <w:rsid w:val="003807D5"/>
    <w:rsid w:val="005F06D8"/>
    <w:rsid w:val="006677BC"/>
    <w:rsid w:val="006B6206"/>
    <w:rsid w:val="00A63E80"/>
    <w:rsid w:val="00C35139"/>
    <w:rsid w:val="00D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354D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Администратор</cp:lastModifiedBy>
  <cp:revision>4</cp:revision>
  <dcterms:created xsi:type="dcterms:W3CDTF">2022-12-02T08:11:00Z</dcterms:created>
  <dcterms:modified xsi:type="dcterms:W3CDTF">2022-12-05T03:20:00Z</dcterms:modified>
</cp:coreProperties>
</file>